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B1658D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                                          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1A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1A4FDD" w:rsidRDefault="001A4FD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C529CD" w:rsidP="007733A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2E0AE3" w:rsidRDefault="00C529CD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РФ,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РФ, статьи 35 Федерального закона от 06.10.2003 № 131-ФЗ «Об общих принципах организации местного самоуправления 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статьи 9,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(введена Федеральным законом от 06.04.2011 №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68-ФЗ) Бюджетного кодекса и руководствуясь Уставом муниципального образования Лабазинский сельсовет,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2509" w:rsidRPr="001275C9" w:rsidRDefault="00DB691F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проекта бюджета поселения на 20</w:t>
      </w:r>
      <w:r w:rsidR="00EF5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5232E7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поселения в сумме </w:t>
      </w:r>
      <w:r w:rsidR="00FD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13994,263</w:t>
      </w:r>
      <w:r w:rsidR="005232E7" w:rsidRPr="005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5232E7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5D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13994,263</w:t>
      </w:r>
      <w:r w:rsidR="005232E7" w:rsidRPr="005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773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4)дефицит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проекта бюджета поселения на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13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E2509" w:rsidRPr="008D7097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поселения на 20</w:t>
      </w:r>
      <w:r w:rsidR="00C529CD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41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D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13534,784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C13441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D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13188,263 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15753" w:rsidRPr="008D7097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бюджета поселения </w:t>
      </w:r>
      <w:r w:rsidR="003F7F5C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3441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13534,784</w:t>
      </w:r>
      <w:r w:rsidR="007148BD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и на 2023 год в сумме </w:t>
      </w:r>
      <w:r w:rsidR="00714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13188,263 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BE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</w:t>
      </w:r>
      <w:r w:rsidR="00964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184.1 Бюджетного кодекса Российской Федерации утвердить н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ормативы распределения доходов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бюджетами поселений на 20</w:t>
      </w:r>
      <w:r w:rsidR="00837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5266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5266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согласно приложению 3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администратора источников финансирования дефицита бюджета поселения, согласно приложению № 4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5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функций главного администратора бюджета поселения администрация Лабазинского сельсовета вправе вносить соответствующие изменения в состав закрепленных за ним кодов классификации доходов бюджета с последующим внесением изменений в настоящее Решение.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относящиеся к доходам бюджета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5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 и подразделам расходов классификации расходов бюджетов, согласно приложению 6 к настоящему Решению. 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7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распределение бюджетных ассигнований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разделам, подразделам, целевым статьям (муниципальным программам Лабазинского сельсовета и непрограммным направлениям деятельности) группам и подгруппам видов расходов классификации расходов согласно приложению 9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E2509" w:rsidRPr="001275C9" w:rsidRDefault="00FE2509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325,00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325,00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209E1">
        <w:rPr>
          <w:rFonts w:ascii="Times New Roman" w:eastAsia="Times New Roman" w:hAnsi="Times New Roman" w:cs="Times New Roman"/>
          <w:sz w:val="28"/>
          <w:szCs w:val="28"/>
          <w:lang w:eastAsia="ru-RU"/>
        </w:rPr>
        <w:t>325,00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AB305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8 к настоящему Решению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Default="00FE2509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обязательств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4A8" w:rsidRPr="007304A8" w:rsidRDefault="007304A8" w:rsidP="00C5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5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bookmarkStart w:id="0" w:name="_GoBack"/>
      <w:bookmarkEnd w:id="0"/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7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непрограммных мероприятий;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между мероприятиями муниципальных программ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 также разделами (подразделами), видами расходов в целях исполнения обязательств  бюджета поселения;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7304A8" w:rsidRPr="007304A8" w:rsidRDefault="007304A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7A5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7304A8" w:rsidRPr="007304A8" w:rsidRDefault="007304A8" w:rsidP="0077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7304A8" w:rsidRPr="007304A8" w:rsidRDefault="007304A8" w:rsidP="0077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7304A8" w:rsidRPr="007304A8" w:rsidRDefault="007304A8" w:rsidP="0077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7304A8" w:rsidRPr="007304A8" w:rsidRDefault="007304A8" w:rsidP="007733A0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304A8">
        <w:rPr>
          <w:rFonts w:ascii="Times New Roman" w:eastAsia="Calibri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</w:t>
      </w:r>
      <w:r w:rsidR="00773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</w:rPr>
        <w:t>бюджета поселения</w:t>
      </w:r>
      <w:r w:rsidR="007733A0">
        <w:rPr>
          <w:rFonts w:ascii="Times New Roman" w:eastAsia="Calibri" w:hAnsi="Times New Roman" w:cs="Times New Roman"/>
          <w:sz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5C5174">
        <w:rPr>
          <w:rFonts w:ascii="Times New Roman" w:eastAsia="Calibri" w:hAnsi="Times New Roman" w:cs="Times New Roman"/>
          <w:sz w:val="28"/>
          <w:szCs w:val="24"/>
        </w:rPr>
        <w:t>м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 xml:space="preserve"> Совета депутатов от 09.07.2013 № 92 «О создании дорожного фонда муниципального образования Лабазинский сельсовет Курманаевского района Оренбургской области»</w:t>
      </w:r>
      <w:r w:rsidRPr="007304A8">
        <w:rPr>
          <w:rFonts w:ascii="Times New Roman" w:eastAsia="Calibri" w:hAnsi="Times New Roman" w:cs="Times New Roman"/>
          <w:sz w:val="28"/>
          <w:szCs w:val="24"/>
        </w:rPr>
        <w:t>, не использованных</w:t>
      </w:r>
      <w:r w:rsidRPr="007304A8">
        <w:rPr>
          <w:rFonts w:ascii="Times New Roman" w:eastAsia="Calibri" w:hAnsi="Times New Roman" w:cs="Times New Roman"/>
          <w:sz w:val="28"/>
          <w:szCs w:val="28"/>
        </w:rPr>
        <w:t xml:space="preserve"> на начало финансового года, а также 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7304A8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7304A8">
        <w:rPr>
          <w:rFonts w:ascii="Times New Roman" w:eastAsia="Calibri" w:hAnsi="Times New Roman" w:cs="Times New Roman"/>
          <w:color w:val="000000"/>
          <w:sz w:val="28"/>
          <w:szCs w:val="24"/>
        </w:rPr>
        <w:t>бюджета поселения.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Лабазинского сельсовета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10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внутреннего долга на 20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предусматриваются.</w:t>
      </w:r>
    </w:p>
    <w:p w:rsidR="00FE2509" w:rsidRPr="001275C9" w:rsidRDefault="00FE2509" w:rsidP="007733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Лабазинский сельсовет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7733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2509" w:rsidRPr="001275C9" w:rsidRDefault="00106AFE" w:rsidP="007733A0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муниципального образования Лабазинский сельсовет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11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DB6A7B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передаваемые из бюджет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реализацию передаваемых полномочий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6704">
        <w:rPr>
          <w:rFonts w:ascii="Times New Roman" w:eastAsia="Times New Roman" w:hAnsi="Times New Roman" w:cs="Times New Roman"/>
          <w:sz w:val="28"/>
          <w:szCs w:val="28"/>
          <w:lang w:eastAsia="ru-RU"/>
        </w:rPr>
        <w:t>3886,6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 202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6704">
        <w:rPr>
          <w:rFonts w:ascii="Times New Roman" w:eastAsia="Times New Roman" w:hAnsi="Times New Roman" w:cs="Times New Roman"/>
          <w:sz w:val="28"/>
          <w:szCs w:val="28"/>
          <w:lang w:eastAsia="ru-RU"/>
        </w:rPr>
        <w:t>3886,6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№12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объемов межбюджетных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приложению№13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(муниципальным программ поселения и непрограммным направлениям деятельности)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и подразделам, группам и подгруппам видов расходов классификации расходов в пределах сумм, установленных статьей 5 настоящего Решения, согласно приложению 14 к настоящему Решению.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расходов местного бюджета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15 к настоящему Решению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дорожного фонда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02CF2">
        <w:rPr>
          <w:rFonts w:ascii="Times New Roman" w:eastAsia="Times New Roman" w:hAnsi="Times New Roman" w:cs="Times New Roman"/>
          <w:sz w:val="28"/>
          <w:szCs w:val="28"/>
          <w:lang w:eastAsia="ru-RU"/>
        </w:rPr>
        <w:t>1221,42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802CF2">
        <w:rPr>
          <w:rFonts w:ascii="Times New Roman" w:eastAsia="Times New Roman" w:hAnsi="Times New Roman" w:cs="Times New Roman"/>
          <w:sz w:val="28"/>
          <w:szCs w:val="28"/>
          <w:lang w:eastAsia="ru-RU"/>
        </w:rPr>
        <w:t>1261,77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692E2E">
        <w:rPr>
          <w:rFonts w:ascii="Times New Roman" w:eastAsia="Times New Roman" w:hAnsi="Times New Roman" w:cs="Times New Roman"/>
          <w:sz w:val="28"/>
          <w:szCs w:val="28"/>
          <w:lang w:eastAsia="ru-RU"/>
        </w:rPr>
        <w:t>1312,19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B71C1" w:rsidRPr="001275C9" w:rsidRDefault="00AB71C1" w:rsidP="007733A0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муниципального образования на 20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расходы на оплату труда с начислениями в сумме </w:t>
      </w:r>
      <w:r w:rsidR="00097EAA">
        <w:rPr>
          <w:rFonts w:ascii="Times New Roman" w:eastAsia="Times New Roman" w:hAnsi="Times New Roman" w:cs="Times New Roman"/>
          <w:sz w:val="28"/>
          <w:szCs w:val="28"/>
          <w:lang w:eastAsia="ru-RU"/>
        </w:rPr>
        <w:t>2636,7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оплату коммунальных услуг в сумме </w:t>
      </w:r>
      <w:r w:rsidR="006E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1330,0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71C1" w:rsidRPr="001275C9" w:rsidRDefault="00AB71C1" w:rsidP="007733A0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FE42F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B71C1" w:rsidRPr="001275C9" w:rsidRDefault="00AB71C1" w:rsidP="007733A0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FE2509" w:rsidRPr="001275C9" w:rsidRDefault="00FE2509" w:rsidP="007733A0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данное решение для подписания и опубликования главе муниципального образования Лабазинский сельсовет В.А. Гражданкину.</w:t>
      </w:r>
    </w:p>
    <w:p w:rsidR="00FE2509" w:rsidRPr="001275C9" w:rsidRDefault="002E0AE3" w:rsidP="007733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вестник», но не ранее 01 января 20</w:t>
      </w:r>
      <w:r w:rsid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F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E2509" w:rsidRDefault="00FE2509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Default="007733A0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7733A0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Г.В. Криволапов</w:t>
      </w:r>
    </w:p>
    <w:p w:rsidR="007733A0" w:rsidRDefault="007733A0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Pr="001275C9" w:rsidRDefault="007733A0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B8" w:rsidRDefault="00FE2509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В.А.Гражданкин</w:t>
      </w:r>
    </w:p>
    <w:p w:rsidR="0043475D" w:rsidRDefault="0043475D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43475D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7733A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0618B8" w:rsidRPr="001275C9" w:rsidRDefault="000618B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618B8" w:rsidRPr="001275C9" w:rsidRDefault="000618B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618B8" w:rsidRDefault="000618B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65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691F" w:rsidRPr="001275C9" w:rsidRDefault="00DB691F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B8" w:rsidRPr="001275C9" w:rsidRDefault="000618B8" w:rsidP="007733A0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 w:rsidR="00E7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0618B8" w:rsidRPr="001275C9" w:rsidRDefault="000618B8" w:rsidP="007733A0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</w:t>
      </w:r>
      <w:r w:rsidR="00225D88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D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618B8" w:rsidRPr="001275C9" w:rsidRDefault="009C4CB2" w:rsidP="007733A0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4474" w:type="dxa"/>
        <w:tblInd w:w="93" w:type="dxa"/>
        <w:tblLayout w:type="fixed"/>
        <w:tblLook w:val="04A0"/>
      </w:tblPr>
      <w:tblGrid>
        <w:gridCol w:w="5969"/>
        <w:gridCol w:w="3544"/>
        <w:gridCol w:w="1701"/>
        <w:gridCol w:w="1705"/>
        <w:gridCol w:w="1555"/>
      </w:tblGrid>
      <w:tr w:rsidR="000618B8" w:rsidRPr="001275C9" w:rsidTr="007733A0">
        <w:trPr>
          <w:trHeight w:val="8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F4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0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25D88"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0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40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618B8" w:rsidRPr="001275C9" w:rsidTr="007733A0">
        <w:trPr>
          <w:trHeight w:val="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8B8" w:rsidRPr="001275C9" w:rsidTr="007733A0">
        <w:trPr>
          <w:trHeight w:val="5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8B8" w:rsidRPr="001275C9" w:rsidTr="007733A0">
        <w:trPr>
          <w:trHeight w:val="3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21E8" w:rsidRPr="001275C9" w:rsidTr="007733A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E8" w:rsidRPr="001275C9" w:rsidRDefault="00D421E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1275C9" w:rsidRDefault="00D421E8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404315" w:rsidRDefault="00D421E8" w:rsidP="00FC0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C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2C6AB0" w:rsidRDefault="00D421E8" w:rsidP="008E612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86553B" w:rsidRDefault="00D421E8" w:rsidP="00BA301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A3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DA6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C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0D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885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A3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4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</w:t>
            </w:r>
            <w:r w:rsidR="0077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DA6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C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0D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885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A3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5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r w:rsidR="0077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DA6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C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0D3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E6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86553B" w:rsidP="00841E7D">
            <w:pPr>
              <w:spacing w:after="0" w:line="240" w:lineRule="auto"/>
              <w:jc w:val="right"/>
            </w:pPr>
            <w:r w:rsidRPr="00885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A3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FC0C9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5C25BB" w:rsidRDefault="008E612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86553B" w:rsidRDefault="00BA301A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FC0C9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5C25BB" w:rsidRDefault="008E612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86553B" w:rsidRDefault="00BA301A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5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FC0C9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5C25BB" w:rsidRDefault="008E612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86553B" w:rsidRDefault="00BA301A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86553B" w:rsidRPr="001275C9" w:rsidTr="007733A0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1275C9" w:rsidRDefault="0086553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Default="00FC0C9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5C25BB" w:rsidRDefault="008E612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B" w:rsidRPr="0086553B" w:rsidRDefault="00BA301A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0618B8" w:rsidRPr="001275C9" w:rsidRDefault="000618B8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8B8" w:rsidRPr="001275C9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74038" w:rsidRPr="001275C9" w:rsidRDefault="00F74038" w:rsidP="00F740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4038" w:rsidRPr="001275C9" w:rsidRDefault="00F74038" w:rsidP="00F740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B1658D" w:rsidRDefault="00B1658D" w:rsidP="00B165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84331" w:rsidRDefault="00784331" w:rsidP="007733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38" w:rsidRPr="001275C9" w:rsidRDefault="00F74038" w:rsidP="00F7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ОТЧИСЛЕНИЙ ОТ ДОХОДОВ В БЮДЖЕТ МО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СЕЛЬСОВЕТ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74038" w:rsidRDefault="00F74038" w:rsidP="00F740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9"/>
        <w:gridCol w:w="5557"/>
        <w:gridCol w:w="1105"/>
      </w:tblGrid>
      <w:tr w:rsidR="00F74038" w:rsidRPr="001275C9" w:rsidTr="00F74038">
        <w:trPr>
          <w:trHeight w:val="846"/>
        </w:trPr>
        <w:tc>
          <w:tcPr>
            <w:tcW w:w="2899" w:type="dxa"/>
            <w:tcBorders>
              <w:bottom w:val="single" w:sz="4" w:space="0" w:color="auto"/>
            </w:tcBorders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</w:t>
            </w:r>
          </w:p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70"/>
          <w:tblHeader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Муниципального образования лабазински сельсовет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 части налогов на прибыль, доходы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557" w:type="dxa"/>
            <w:vAlign w:val="center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2899" w:type="dxa"/>
          </w:tcPr>
          <w:p w:rsidR="00F74038" w:rsidRPr="002C6AB0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5557" w:type="dxa"/>
          </w:tcPr>
          <w:p w:rsidR="00F74038" w:rsidRPr="003D4B31" w:rsidRDefault="00F74038" w:rsidP="0080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2899" w:type="dxa"/>
          </w:tcPr>
          <w:p w:rsidR="00F74038" w:rsidRPr="00EB5022" w:rsidRDefault="00F74038" w:rsidP="00802C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5557" w:type="dxa"/>
          </w:tcPr>
          <w:p w:rsidR="00F74038" w:rsidRPr="003D4B31" w:rsidRDefault="00F74038" w:rsidP="0080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9561" w:type="dxa"/>
            <w:gridSpan w:val="3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438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01 0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cr/>
              <w:t>00 110</w:t>
            </w:r>
          </w:p>
        </w:tc>
        <w:tc>
          <w:tcPr>
            <w:tcW w:w="5557" w:type="dxa"/>
            <w:vAlign w:val="center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0,19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40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1 03 0224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557" w:type="dxa"/>
            <w:vAlign w:val="center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557" w:type="dxa"/>
            <w:vAlign w:val="center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557" w:type="dxa"/>
            <w:vAlign w:val="center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9561" w:type="dxa"/>
            <w:gridSpan w:val="3"/>
            <w:vAlign w:val="center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 части налогов на совокупный доход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1 05 03020 01 0000 110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08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 части налогов на имущество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60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174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 части государственной пошлины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1 08 04020001 1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совершение нотариальных действи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1 08 04020001 4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совершение нотариальных действи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ДОХОДОВ ОТ ИСПОЛЬЗОВАНИЯ ИМУЩЕСТВА, НАХОДЯЩЕГОСЯ В ГОСУД</w:t>
            </w:r>
            <w:r w:rsidR="00E47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АРСТВЕННОЙ И МУНИЦИПАЛЬНОЙ СОБС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ВЕННОСТИ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5" w:type="dxa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органов управления сельских поселений и созданных ими учреждений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ШТРАФОВ, САНКЦИЙ, ВОЗМЕЩЕНИЯ УЩЕРБА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и штрафов) и иных сумм в возмещение ущерба, зачисляемые в бюджеты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ПРОЧИХ НЕНАЛОГОВЫХ ДОХОДОВ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050 10 0000 180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 ЧАСТИ БЕЗВОЗМЕЗДНЫХ </w:t>
            </w:r>
            <w:r w:rsidRPr="001275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ПОСТУПЛЕНИЙ ОТ ДРУГИХ БЮДЖЕТОВ БЮДЖЕТНОЙ СИСТЕМЫ РОССИЙСКОЙ ФЕДЕРАЦИИ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2 02 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B9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 10 0000 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2 19 60010 10 0000 150</w:t>
            </w:r>
          </w:p>
        </w:tc>
        <w:tc>
          <w:tcPr>
            <w:tcW w:w="5557" w:type="dxa"/>
          </w:tcPr>
          <w:p w:rsidR="00F74038" w:rsidRPr="00B907C0" w:rsidRDefault="00F74038" w:rsidP="0080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5" w:type="dxa"/>
            <w:vAlign w:val="bottom"/>
          </w:tcPr>
          <w:p w:rsidR="00F74038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2 02 02999 10 0000 150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сельских 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2 02 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014 10 0000 150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9561" w:type="dxa"/>
            <w:gridSpan w:val="3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ПРОЧИХ БЕЗВОЗМЕЗДНЫХ ПОСТУПЛЕНИЙ</w:t>
            </w:r>
          </w:p>
        </w:tc>
      </w:tr>
      <w:tr w:rsidR="00F74038" w:rsidRPr="001275C9" w:rsidTr="00F74038">
        <w:tblPrEx>
          <w:tblBorders>
            <w:bottom w:val="single" w:sz="4" w:space="0" w:color="auto"/>
          </w:tblBorders>
        </w:tblPrEx>
        <w:trPr>
          <w:trHeight w:val="69"/>
        </w:trPr>
        <w:tc>
          <w:tcPr>
            <w:tcW w:w="2899" w:type="dxa"/>
          </w:tcPr>
          <w:p w:rsidR="00F74038" w:rsidRPr="001275C9" w:rsidRDefault="00F74038" w:rsidP="00802C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2 07 05030 10 0000 15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57" w:type="dxa"/>
          </w:tcPr>
          <w:p w:rsidR="00F74038" w:rsidRPr="001275C9" w:rsidRDefault="00F74038" w:rsidP="0080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05" w:type="dxa"/>
            <w:vAlign w:val="bottom"/>
          </w:tcPr>
          <w:p w:rsidR="00F74038" w:rsidRPr="001275C9" w:rsidRDefault="00F74038" w:rsidP="0080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F1591" w:rsidRDefault="005F1591" w:rsidP="007733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91" w:rsidRDefault="005F1591" w:rsidP="007733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2D" w:rsidRDefault="002F282D" w:rsidP="007733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7733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B1658D" w:rsidRDefault="00B1658D" w:rsidP="00B165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D1649" w:rsidRPr="001275C9" w:rsidRDefault="003D1649" w:rsidP="007733A0">
      <w:pPr>
        <w:widowControl w:val="0"/>
        <w:autoSpaceDE w:val="0"/>
        <w:autoSpaceDN w:val="0"/>
        <w:adjustRightInd w:val="0"/>
        <w:spacing w:after="0" w:line="240" w:lineRule="auto"/>
        <w:ind w:right="-759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5F1591" w:rsidRDefault="005F1591" w:rsidP="007733A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Перечень главных администраторов доходов бюджета на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3 </w:t>
      </w:r>
      <w:r w:rsidRPr="00333A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годов</w:t>
      </w:r>
    </w:p>
    <w:p w:rsidR="000F4D85" w:rsidRPr="00333AAC" w:rsidRDefault="000F4D85" w:rsidP="007733A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2977"/>
        <w:gridCol w:w="5387"/>
      </w:tblGrid>
      <w:tr w:rsidR="005F1591" w:rsidRPr="00333AAC" w:rsidTr="00DF3760">
        <w:trPr>
          <w:cantSplit/>
          <w:trHeight w:val="3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Код бюджетной</w:t>
            </w:r>
          </w:p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администратора доходов</w:t>
            </w:r>
          </w:p>
          <w:p w:rsidR="005F1591" w:rsidRPr="00333AAC" w:rsidRDefault="005F1591" w:rsidP="007733A0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 поселения</w:t>
            </w:r>
          </w:p>
        </w:tc>
      </w:tr>
      <w:tr w:rsidR="005F1591" w:rsidRPr="00333AAC" w:rsidTr="00DF3760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админи-</w:t>
            </w:r>
          </w:p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стратора</w:t>
            </w:r>
          </w:p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1" w:rsidRPr="00333AAC" w:rsidRDefault="005F159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591" w:rsidRPr="00333AAC" w:rsidTr="00DF3760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1" w:rsidRPr="00333AAC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33AA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5F1591" w:rsidRPr="00333AAC" w:rsidTr="00DF3760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Финансовый отдел администрации Курманаевского района</w:t>
            </w:r>
          </w:p>
        </w:tc>
      </w:tr>
      <w:tr w:rsidR="005F1591" w:rsidRPr="00333AAC" w:rsidTr="00DF3760">
        <w:trPr>
          <w:trHeight w:val="63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117 010501 10 0000180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5F1591" w:rsidRPr="00333AAC" w:rsidTr="00DF3760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1591" w:rsidRPr="00333AAC" w:rsidTr="00DF3760">
        <w:trPr>
          <w:trHeight w:val="33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166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15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4D85" w:rsidTr="000F4D85">
        <w:tblPrEx>
          <w:tblCellMar>
            <w:left w:w="40" w:type="dxa"/>
            <w:right w:w="40" w:type="dxa"/>
          </w:tblCellMar>
        </w:tblPrEx>
        <w:trPr>
          <w:trHeight w:val="1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D85" w:rsidRPr="00B907C0" w:rsidRDefault="000F4D85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D85" w:rsidRPr="00B907C0" w:rsidRDefault="000F4D85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D85" w:rsidRPr="00B907C0" w:rsidRDefault="000F4D85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br/>
              <w:t>бюджеты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1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B9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shd w:val="clear" w:color="auto" w:fill="FFFFFF"/>
              <w:tabs>
                <w:tab w:val="left" w:pos="226"/>
                <w:tab w:val="center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F1591" w:rsidTr="00DF3760">
        <w:tblPrEx>
          <w:tblCellMar>
            <w:left w:w="40" w:type="dxa"/>
            <w:right w:w="40" w:type="dxa"/>
          </w:tblCellMar>
        </w:tblPrEx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591" w:rsidRPr="00B907C0" w:rsidRDefault="005F1591" w:rsidP="007733A0">
            <w:pPr>
              <w:widowControl w:val="0"/>
              <w:shd w:val="clear" w:color="auto" w:fill="FFFFFF"/>
              <w:tabs>
                <w:tab w:val="left" w:pos="226"/>
                <w:tab w:val="center" w:pos="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1591" w:rsidRPr="00B907C0" w:rsidRDefault="005F1591" w:rsidP="0077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C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4331" w:rsidRDefault="00784331" w:rsidP="007733A0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7733A0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7733A0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997558" w:rsidRDefault="009C4CB2" w:rsidP="00997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755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="0099755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7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63F48" w:rsidRPr="001275C9" w:rsidRDefault="00863F48" w:rsidP="007733A0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A6" w:rsidRPr="001275C9" w:rsidRDefault="005870A6" w:rsidP="007733A0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A6" w:rsidRPr="001275C9" w:rsidRDefault="005870A6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5870A6" w:rsidRPr="001275C9" w:rsidRDefault="005870A6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</w:p>
    <w:p w:rsidR="005870A6" w:rsidRPr="001275C9" w:rsidRDefault="005870A6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ЛАБАЗИНСКИЙ СЕЛЬСОВЕТ </w:t>
      </w:r>
    </w:p>
    <w:p w:rsidR="005870A6" w:rsidRPr="001275C9" w:rsidRDefault="005870A6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C4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5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F1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F15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5870A6" w:rsidRPr="001275C9" w:rsidTr="00CA1231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80" w:type="dxa"/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</w:tcPr>
          <w:p w:rsidR="005870A6" w:rsidRPr="001275C9" w:rsidRDefault="009C4CB2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114 </w:t>
            </w:r>
            <w:r w:rsidR="005870A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МО Лабазинский сельсовет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20" w:type="dxa"/>
          </w:tcPr>
          <w:p w:rsidR="005870A6" w:rsidRPr="001275C9" w:rsidRDefault="005870A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4860" w:type="dxa"/>
          </w:tcPr>
          <w:p w:rsidR="005870A6" w:rsidRPr="001275C9" w:rsidRDefault="005870A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5870A6" w:rsidRPr="001275C9" w:rsidRDefault="005870A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20" w:type="dxa"/>
          </w:tcPr>
          <w:p w:rsidR="005870A6" w:rsidRPr="001275C9" w:rsidRDefault="005870A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01 05 02 01 10 0000 610</w:t>
            </w:r>
          </w:p>
        </w:tc>
        <w:tc>
          <w:tcPr>
            <w:tcW w:w="4860" w:type="dxa"/>
          </w:tcPr>
          <w:p w:rsidR="005870A6" w:rsidRPr="001275C9" w:rsidRDefault="005870A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63F48" w:rsidRPr="001275C9" w:rsidRDefault="00863F48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7733A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1" w:name="dst104870"/>
                  <w:bookmarkEnd w:id="1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5351,943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920F1" w:rsidRPr="000F4D85" w:rsidTr="007E19A5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DF18CC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57417F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0F4D85" w:rsidRDefault="000F4D85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5800,44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4924E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4E8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28686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28686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56082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56082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56082F" w:rsidRPr="001275C9" w:rsidRDefault="005608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082F" w:rsidRPr="001275C9" w:rsidRDefault="005608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6082F" w:rsidRPr="0056082F" w:rsidRDefault="0056082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249DA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E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E10EB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0E69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10EB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0E69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10EB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0E69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10EB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0E69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10EB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0E69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E10EB" w:rsidRPr="007C4B24" w:rsidRDefault="00FE10E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E10EB" w:rsidRPr="007C4B24" w:rsidRDefault="00FE10E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249DA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249DA" w:rsidRPr="001275C9" w:rsidRDefault="00B249D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49DA" w:rsidRPr="001275C9" w:rsidRDefault="00B249D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49DA" w:rsidRDefault="00B249DA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258A9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258A9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2258A9" w:rsidRPr="001275C9" w:rsidRDefault="002258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58A9" w:rsidRPr="001275C9" w:rsidRDefault="002258A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58A9" w:rsidRPr="005731B1" w:rsidRDefault="002258A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DF3760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F3760" w:rsidRPr="001275C9" w:rsidRDefault="00DF376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DF3760" w:rsidRPr="001275C9" w:rsidRDefault="00DF376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3760" w:rsidRPr="001275C9" w:rsidRDefault="00DF376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3760" w:rsidRPr="001275C9" w:rsidRDefault="00DF376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3760" w:rsidRPr="001275C9" w:rsidRDefault="00DF376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3760" w:rsidRPr="001275C9" w:rsidRDefault="00DF376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F3760" w:rsidRPr="001275C9" w:rsidRDefault="00DF376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F3760" w:rsidRPr="00DF3760" w:rsidRDefault="00DF376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3760" w:rsidRPr="00DF3760" w:rsidRDefault="00DF376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Default="0081017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7C4B24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7C4B24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7C4B24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Default="0081017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7C4B24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7C4B24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Default="0081017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Default="0081017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810176" w:rsidRDefault="0081017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810176" w:rsidRDefault="0081017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1275C9" w:rsidRDefault="0081017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1275C9" w:rsidRDefault="00DF376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10176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1275C9" w:rsidRDefault="0081017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1275C9" w:rsidRDefault="00DF376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10176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  <w:r w:rsidR="0081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1275C9" w:rsidRDefault="0081017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1275C9" w:rsidRDefault="00DF376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10176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10176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Pr="001275C9" w:rsidRDefault="000A74A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10176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1275C9" w:rsidRDefault="002A2BD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DF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0176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Pr="001275C9" w:rsidRDefault="002A2BD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DF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0176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Pr="001275C9" w:rsidRDefault="002A2BD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DF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0176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10176" w:rsidRPr="001275C9" w:rsidRDefault="00DF376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10176" w:rsidRPr="001275C9" w:rsidRDefault="00DF376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10176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Default="00DF376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="00810176"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Default="00DF376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10176"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10176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10176" w:rsidRPr="001275C9" w:rsidRDefault="002E51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1017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10176" w:rsidRDefault="00DF376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="00810176"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10176" w:rsidRDefault="00DF376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10176"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C287C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C287C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C287C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C287C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C287C" w:rsidRPr="001275C9" w:rsidRDefault="002C287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287C" w:rsidRPr="001275C9" w:rsidRDefault="002C287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C287C" w:rsidRPr="002C287C" w:rsidRDefault="002C287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6F537D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6F537D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6F537D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6F537D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6F537D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6F537D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Pr="001275C9" w:rsidRDefault="006F537D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6F537D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F537D" w:rsidRPr="001275C9" w:rsidRDefault="006F537D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F537D" w:rsidRPr="001275C9" w:rsidRDefault="006F537D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F537D" w:rsidRPr="001275C9" w:rsidRDefault="006F537D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37D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6F537D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537D" w:rsidRPr="001275C9" w:rsidRDefault="006F537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F537D" w:rsidRPr="001275C9" w:rsidRDefault="006F537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37D" w:rsidRPr="001275C9" w:rsidRDefault="006F537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537D" w:rsidRPr="001275C9" w:rsidRDefault="006F537D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537D" w:rsidRDefault="006F537D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966BAE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6BAE" w:rsidRDefault="00966BAE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66BAE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6BAE" w:rsidRPr="001275C9" w:rsidRDefault="00966BA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6BAE" w:rsidRPr="001275C9" w:rsidRDefault="00966BA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10176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10176" w:rsidRPr="001275C9" w:rsidRDefault="008101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0176" w:rsidRPr="001275C9" w:rsidRDefault="0081017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10176" w:rsidRPr="001275C9" w:rsidRDefault="0081017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10176" w:rsidRPr="001275C9" w:rsidRDefault="00966BA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10176" w:rsidRPr="001275C9" w:rsidRDefault="00966BA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1E5109" w:rsidRPr="001275C9" w:rsidTr="005B587E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5109" w:rsidRPr="001275C9" w:rsidRDefault="001E510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1E5109" w:rsidRPr="001275C9" w:rsidRDefault="001E5109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5109" w:rsidRPr="001275C9" w:rsidRDefault="001E510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5109" w:rsidRPr="001275C9" w:rsidRDefault="001E510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5109" w:rsidRPr="001275C9" w:rsidRDefault="001E510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5109" w:rsidRPr="001275C9" w:rsidRDefault="001E510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1E5109" w:rsidRPr="005731B1" w:rsidRDefault="001E510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E5109" w:rsidRPr="005731B1" w:rsidRDefault="001E510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E5109" w:rsidRPr="005731B1" w:rsidRDefault="001E510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3D" w:rsidRDefault="00C73F3D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Pr="001275C9" w:rsidRDefault="00E944A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53" w:rsidRPr="001275C9" w:rsidRDefault="002F7A5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2F7A53" w:rsidRPr="001275C9" w:rsidRDefault="002F7A5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F5D0F" w:rsidRPr="001275C9" w:rsidRDefault="004F5D0F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0F" w:rsidRDefault="004F5D0F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</w:t>
      </w:r>
      <w:r w:rsidR="00CA49EE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87F38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87F38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87F38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841E7D" w:rsidRPr="00841E7D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D0F" w:rsidRPr="001275C9" w:rsidRDefault="004F5D0F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4F5D0F" w:rsidRPr="001275C9" w:rsidTr="00CC069C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5D0F" w:rsidRPr="001275C9" w:rsidRDefault="004F5D0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030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030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E87F38" w:rsidP="00841E7D">
            <w:pPr>
              <w:spacing w:after="0" w:line="240" w:lineRule="auto"/>
              <w:jc w:val="right"/>
            </w:pPr>
            <w:r w:rsidRPr="00A567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325,00</w:t>
            </w:r>
          </w:p>
        </w:tc>
      </w:tr>
    </w:tbl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5800,44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4E8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52456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28686C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52456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28686C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4924E8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52456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52456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52456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952456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DF3760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DF3760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52456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52456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952456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D5631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027858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027858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027858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Pr="001275C9" w:rsidRDefault="00027858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952456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456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5E65C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952456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5E65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368EF" w:rsidRPr="001275C9" w:rsidTr="009459D7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368EF" w:rsidRPr="005731B1" w:rsidRDefault="00B368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368EF" w:rsidRPr="005731B1" w:rsidRDefault="00B368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368EF" w:rsidRPr="005731B1" w:rsidRDefault="00B368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87291" w:rsidRPr="001275C9" w:rsidRDefault="000F1ED9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87291" w:rsidRPr="001275C9" w:rsidRDefault="00A87291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841E7D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87291" w:rsidRPr="001275C9" w:rsidRDefault="00A87291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A87291" w:rsidRPr="001275C9" w:rsidRDefault="00A87291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ЛАБАЗИНСКОГО СЕЛЬСОВЕТА НА 20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A87291" w:rsidRPr="001275C9" w:rsidRDefault="00A87291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91" w:rsidRPr="001275C9" w:rsidRDefault="00A8729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20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B7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B71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при необходимости покрытие дефицита бюджета поселения за счет привлечения кредитов от других бюджетов бюджетной системы Российской Федерации, кредитных организаций.</w:t>
      </w: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6"/>
        <w:gridCol w:w="1276"/>
        <w:gridCol w:w="1276"/>
      </w:tblGrid>
      <w:tr w:rsidR="00A87291" w:rsidRPr="001275C9" w:rsidTr="00A87291">
        <w:trPr>
          <w:trHeight w:val="475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tabs>
                <w:tab w:val="left" w:pos="6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87291" w:rsidRPr="001275C9" w:rsidRDefault="00A87291" w:rsidP="00773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87291" w:rsidRPr="001275C9" w:rsidSect="00773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0025" w:rsidRPr="001275C9" w:rsidRDefault="00DE0025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:rsidR="00DE0025" w:rsidRPr="001275C9" w:rsidRDefault="00DE0025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E39AB" w:rsidRPr="001275C9" w:rsidRDefault="00CE39AB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AB" w:rsidRPr="00841E7D" w:rsidRDefault="00CE39AB" w:rsidP="007733A0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39AB" w:rsidRPr="00841E7D" w:rsidRDefault="00CE39AB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гарантий муниципального образования в валюте Российской Федерации </w:t>
      </w:r>
    </w:p>
    <w:p w:rsidR="00CE39AB" w:rsidRPr="00841E7D" w:rsidRDefault="00CE39AB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16118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715A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 w:rsidR="000B715A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B715A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2"/>
        <w:gridCol w:w="1699"/>
        <w:gridCol w:w="1422"/>
        <w:gridCol w:w="1276"/>
        <w:gridCol w:w="1134"/>
        <w:gridCol w:w="1276"/>
        <w:gridCol w:w="1417"/>
        <w:gridCol w:w="1417"/>
        <w:gridCol w:w="1418"/>
        <w:gridCol w:w="1276"/>
        <w:gridCol w:w="2126"/>
      </w:tblGrid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сос-тояния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регрес-сного требования 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0B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39AB" w:rsidRPr="001275C9" w:rsidTr="00D8534E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D90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90" w:rsidRPr="001275C9" w:rsidRDefault="00753D9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34BA" w:rsidRPr="001275C9" w:rsidRDefault="00EE34BA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Default="0025492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1556F" w:rsidRPr="001275C9" w:rsidRDefault="00EE34BA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61556F" w:rsidRPr="001275C9" w:rsidRDefault="0061556F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1556F" w:rsidRDefault="0061556F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Pr="001275C9" w:rsidRDefault="0025492E" w:rsidP="007733A0">
      <w:p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из</w:t>
      </w:r>
      <w:r w:rsidR="00B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5492E" w:rsidRPr="001275C9" w:rsidRDefault="0025492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Лабазинский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в 202</w:t>
      </w:r>
      <w:r w:rsidR="00375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5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Лабазинский сельсовет Курманаевского района.</w:t>
      </w: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муниципального образования Лабазинский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полномочия.</w:t>
      </w: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 на осуществление передаваемых полномочий от органов местного самоуправления муниципального образования Лабазинский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92E" w:rsidRPr="001275C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5492E" w:rsidRPr="001275C9" w:rsidRDefault="0025492E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НАЧ 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ЗП НАЧ – оплата труда и начисления;</w:t>
      </w:r>
    </w:p>
    <w:p w:rsidR="0025492E" w:rsidRPr="000F1ED9" w:rsidRDefault="0025492E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RPr="000F1ED9" w:rsidSect="00773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межбюджетног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трансферта не может превышать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решением Совета депутатов муниципального образования Лабазинский сельсовет о бюджете размера</w:t>
      </w:r>
      <w:r w:rsidR="00B2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–3484,00</w:t>
      </w:r>
      <w:r w:rsidR="006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A1231" w:rsidRPr="001275C9" w:rsidRDefault="0078433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4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A1231" w:rsidRPr="001275C9" w:rsidRDefault="00CA123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A1231" w:rsidRPr="001275C9" w:rsidRDefault="00CA1231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CA1231" w:rsidRPr="001275C9" w:rsidRDefault="00CA1231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0F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части полномочий</w:t>
      </w:r>
    </w:p>
    <w:p w:rsidR="00CA1231" w:rsidRPr="001275C9" w:rsidRDefault="00CA1231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Лабазинский сельсовет Курманаевского района на осуществление переданных полномочий в 20</w:t>
      </w:r>
      <w:r w:rsidR="00402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231" w:rsidRPr="001275C9" w:rsidRDefault="00C93049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данного бюджета;</w:t>
      </w:r>
    </w:p>
    <w:p w:rsidR="00CA1231" w:rsidRPr="001275C9" w:rsidRDefault="00CA1231" w:rsidP="0077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127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93049" w:rsidRDefault="00C93049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Default="00CA1231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Н * 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93049" w:rsidRPr="001275C9" w:rsidRDefault="00C93049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соответствующее муниципальное поселение;</w:t>
      </w: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CA1231" w:rsidRPr="001275C9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CA1231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32039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</w:t>
      </w:r>
      <w:r w:rsidR="00DE5CD3">
        <w:rPr>
          <w:rFonts w:ascii="Times New Roman" w:eastAsia="Times New Roman" w:hAnsi="Times New Roman" w:cs="Times New Roman"/>
          <w:sz w:val="28"/>
          <w:szCs w:val="28"/>
          <w:lang w:eastAsia="ru-RU"/>
        </w:rPr>
        <w:t>242,00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320398" w:rsidRPr="001275C9" w:rsidRDefault="00320398" w:rsidP="0077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686"/>
        <w:gridCol w:w="1793"/>
        <w:gridCol w:w="1852"/>
        <w:gridCol w:w="2106"/>
      </w:tblGrid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муниципального образования поселения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района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Лабазинского</w:t>
            </w:r>
          </w:p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межбюджетного трансферта с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31.12.20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(гр.4/гр.2)*гр.3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</w:t>
            </w:r>
          </w:p>
          <w:p w:rsidR="00CA1231" w:rsidRPr="001275C9" w:rsidRDefault="00CA12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DE5CD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15,173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4023C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DE5CD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1588,87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DE5CD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7B7992" w:rsidRDefault="007B7992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286"/>
        <w:gridCol w:w="706"/>
        <w:gridCol w:w="1589"/>
        <w:gridCol w:w="1498"/>
        <w:gridCol w:w="1475"/>
      </w:tblGrid>
      <w:tr w:rsidR="00151FDC" w:rsidRPr="001275C9" w:rsidTr="00242805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1FDC" w:rsidRPr="000F4D85" w:rsidTr="0024280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242805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151FDC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  <w:r w:rsidR="00151FDC"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F86B2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13778,763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42055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A40E9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151FDC" w:rsidRPr="00C96283" w:rsidTr="00242805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C96283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5734,93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C96283" w:rsidRDefault="00A73F4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C96283" w:rsidRDefault="00A73F4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151FDC" w:rsidRPr="000F4D85" w:rsidTr="0024280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4924E8" w:rsidTr="00242805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4E8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51FDC" w:rsidRPr="004924E8" w:rsidTr="00242805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28686C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51FDC" w:rsidRPr="004924E8" w:rsidTr="00242805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28686C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86C">
              <w:rPr>
                <w:rFonts w:ascii="Times New Roman" w:hAnsi="Times New Roman" w:cs="Times New Roman"/>
                <w:sz w:val="28"/>
                <w:szCs w:val="28"/>
              </w:rPr>
              <w:t>4654,14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4924E8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51FDC" w:rsidRPr="001275C9" w:rsidTr="00242805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51FDC" w:rsidRPr="001275C9" w:rsidTr="00242805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4516,440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51FDC" w:rsidTr="00242805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151FDC" w:rsidRPr="001275C9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151FDC" w:rsidRPr="001275C9" w:rsidTr="00242805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151FDC" w:rsidTr="00242805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Tr="00242805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RPr="001275C9" w:rsidTr="00242805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RPr="0056082F" w:rsidTr="0024280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Tr="0024280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96BEF" w:rsidRPr="00FE10EB" w:rsidTr="00242805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151FDC" w:rsidRPr="00DF3760" w:rsidTr="00B41C0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51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DF3760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DF3760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51FDC" w:rsidRPr="001275C9" w:rsidTr="00B41C0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51FDC" w:rsidRPr="001275C9" w:rsidTr="0024280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51FDC" w:rsidRPr="001275C9" w:rsidTr="0024280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151FDC" w:rsidTr="00242805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51FDC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42805" w:rsidTr="00242805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242805" w:rsidTr="00B41C0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42805" w:rsidTr="0024280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42805" w:rsidTr="00242805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9521E" w:rsidTr="00242805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Tr="00242805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RPr="001275C9" w:rsidTr="00242805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Pr="001275C9" w:rsidRDefault="0019521E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521E" w:rsidRPr="001275C9" w:rsidRDefault="0019521E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521E" w:rsidRPr="001275C9" w:rsidRDefault="0019521E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521E" w:rsidRPr="001275C9" w:rsidRDefault="0019521E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21E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9521E" w:rsidTr="00242805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Pr="001275C9" w:rsidRDefault="0019521E" w:rsidP="006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606C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24280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42805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Профилактика и устранение последствий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B9079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805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B9079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805" w:rsidRPr="001275C9" w:rsidTr="00151FD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416D99" w:rsidRPr="00E87F38" w:rsidTr="00BC707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416D99" w:rsidRPr="005731B1" w:rsidRDefault="00416D9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16D99" w:rsidRPr="005731B1" w:rsidRDefault="00416D9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16D99" w:rsidRPr="005731B1" w:rsidRDefault="00416D99" w:rsidP="00606CC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0920" w:rsidRPr="001275C9" w:rsidRDefault="00560920" w:rsidP="007733A0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15</w:t>
      </w:r>
    </w:p>
    <w:p w:rsidR="00560920" w:rsidRPr="001275C9" w:rsidRDefault="00B41C0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56092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60920" w:rsidRPr="001275C9" w:rsidRDefault="0056092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20" w:rsidRPr="001275C9" w:rsidRDefault="00560920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0920" w:rsidRPr="001275C9" w:rsidRDefault="00560920" w:rsidP="007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расходов бюджета 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 сельсовет на 20</w:t>
      </w:r>
      <w:r w:rsidR="00B2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0920" w:rsidRPr="001275C9" w:rsidRDefault="0056092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148"/>
        <w:gridCol w:w="6645"/>
      </w:tblGrid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233B79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8" w:type="dxa"/>
          </w:tcPr>
          <w:p w:rsidR="00560920" w:rsidRPr="001275C9" w:rsidRDefault="0056092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расходов</w:t>
            </w:r>
          </w:p>
        </w:tc>
        <w:tc>
          <w:tcPr>
            <w:tcW w:w="6645" w:type="dxa"/>
          </w:tcPr>
          <w:p w:rsidR="00560920" w:rsidRPr="001275C9" w:rsidRDefault="0056092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расходов районного бюджета</w:t>
            </w:r>
          </w:p>
        </w:tc>
      </w:tr>
      <w:tr w:rsidR="00560920" w:rsidRPr="001275C9" w:rsidTr="007C1061">
        <w:trPr>
          <w:trHeight w:val="180"/>
        </w:trPr>
        <w:tc>
          <w:tcPr>
            <w:tcW w:w="705" w:type="dxa"/>
            <w:vAlign w:val="bottom"/>
          </w:tcPr>
          <w:p w:rsidR="00560920" w:rsidRPr="001275C9" w:rsidRDefault="007C1061" w:rsidP="00773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vAlign w:val="bottom"/>
          </w:tcPr>
          <w:p w:rsidR="00560920" w:rsidRPr="001275C9" w:rsidRDefault="0056092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45" w:type="dxa"/>
            <w:vAlign w:val="bottom"/>
          </w:tcPr>
          <w:p w:rsidR="00560920" w:rsidRPr="001275C9" w:rsidRDefault="0056092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Курманаевский район Оренбургской области</w:t>
            </w:r>
          </w:p>
        </w:tc>
      </w:tr>
    </w:tbl>
    <w:p w:rsidR="00D8534E" w:rsidRPr="001275C9" w:rsidRDefault="00D8534E" w:rsidP="00B41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06" w:rsidRDefault="00B41C06" w:rsidP="00B41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B41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0B" w:rsidRPr="001275C9" w:rsidRDefault="001A0F0B" w:rsidP="007733A0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0D7E9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A0F0B" w:rsidRPr="001275C9" w:rsidRDefault="00233B79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A0F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1A0F0B" w:rsidRPr="001275C9" w:rsidRDefault="001A0F0B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43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41C0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43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pPr w:leftFromText="180" w:rightFromText="180" w:horzAnchor="margin" w:tblpXSpec="center" w:tblpY="1000"/>
        <w:tblW w:w="9747" w:type="dxa"/>
        <w:tblLook w:val="04A0"/>
      </w:tblPr>
      <w:tblGrid>
        <w:gridCol w:w="817"/>
        <w:gridCol w:w="7513"/>
        <w:gridCol w:w="1417"/>
      </w:tblGrid>
      <w:tr w:rsidR="000D7E96" w:rsidRPr="001275C9" w:rsidTr="000618B8">
        <w:trPr>
          <w:trHeight w:val="55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 w:rsidR="00F6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D7E96" w:rsidRPr="001275C9" w:rsidRDefault="00233B7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D7E96" w:rsidRPr="001275C9" w:rsidTr="000618B8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7E96" w:rsidRPr="001275C9" w:rsidTr="000618B8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C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2636,7</w:t>
            </w:r>
          </w:p>
        </w:tc>
      </w:tr>
      <w:tr w:rsidR="000D7E96" w:rsidRPr="001275C9" w:rsidTr="000618B8">
        <w:trPr>
          <w:trHeight w:val="9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C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1523,3</w:t>
            </w:r>
          </w:p>
        </w:tc>
      </w:tr>
      <w:tr w:rsidR="000D7E96" w:rsidRPr="001275C9" w:rsidTr="000618B8">
        <w:trPr>
          <w:trHeight w:val="9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7C106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1113,4</w:t>
            </w:r>
          </w:p>
        </w:tc>
      </w:tr>
      <w:tr w:rsidR="000D7E96" w:rsidRPr="001275C9" w:rsidTr="000618B8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7E96" w:rsidRPr="001275C9" w:rsidTr="000618B8">
        <w:trPr>
          <w:trHeight w:val="7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6C161D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</w:tr>
    </w:tbl>
    <w:p w:rsidR="005967EF" w:rsidRPr="001275C9" w:rsidRDefault="005967EF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67EF" w:rsidRPr="001275C9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EC" w:rsidRDefault="004969EC" w:rsidP="001A0F0B">
      <w:pPr>
        <w:spacing w:after="0" w:line="240" w:lineRule="auto"/>
      </w:pPr>
      <w:r>
        <w:separator/>
      </w:r>
    </w:p>
  </w:endnote>
  <w:endnote w:type="continuationSeparator" w:id="1">
    <w:p w:rsidR="004969EC" w:rsidRDefault="004969EC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EC" w:rsidRDefault="004969EC" w:rsidP="001A0F0B">
      <w:pPr>
        <w:spacing w:after="0" w:line="240" w:lineRule="auto"/>
      </w:pPr>
      <w:r>
        <w:separator/>
      </w:r>
    </w:p>
  </w:footnote>
  <w:footnote w:type="continuationSeparator" w:id="1">
    <w:p w:rsidR="004969EC" w:rsidRDefault="004969EC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FC0"/>
    <w:rsid w:val="000D4FC7"/>
    <w:rsid w:val="000D7E96"/>
    <w:rsid w:val="000E09E0"/>
    <w:rsid w:val="000E273C"/>
    <w:rsid w:val="000E6907"/>
    <w:rsid w:val="000E6A9B"/>
    <w:rsid w:val="000F006D"/>
    <w:rsid w:val="000F1ED9"/>
    <w:rsid w:val="000F4625"/>
    <w:rsid w:val="000F4D8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4FDD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E5109"/>
    <w:rsid w:val="001E79F7"/>
    <w:rsid w:val="001F2059"/>
    <w:rsid w:val="001F437A"/>
    <w:rsid w:val="001F6399"/>
    <w:rsid w:val="001F656A"/>
    <w:rsid w:val="00201024"/>
    <w:rsid w:val="002013A7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403E8"/>
    <w:rsid w:val="00242805"/>
    <w:rsid w:val="00243DAE"/>
    <w:rsid w:val="00246103"/>
    <w:rsid w:val="00246466"/>
    <w:rsid w:val="002541B3"/>
    <w:rsid w:val="00254706"/>
    <w:rsid w:val="0025492E"/>
    <w:rsid w:val="002714F1"/>
    <w:rsid w:val="00284006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C287C"/>
    <w:rsid w:val="002C5482"/>
    <w:rsid w:val="002C6AB0"/>
    <w:rsid w:val="002D562B"/>
    <w:rsid w:val="002D6F50"/>
    <w:rsid w:val="002E0AE3"/>
    <w:rsid w:val="002E23B4"/>
    <w:rsid w:val="002E51D6"/>
    <w:rsid w:val="002F282D"/>
    <w:rsid w:val="002F4733"/>
    <w:rsid w:val="002F7A53"/>
    <w:rsid w:val="00302351"/>
    <w:rsid w:val="0030478A"/>
    <w:rsid w:val="00305724"/>
    <w:rsid w:val="00310DC5"/>
    <w:rsid w:val="00313D8F"/>
    <w:rsid w:val="00313F95"/>
    <w:rsid w:val="00314E42"/>
    <w:rsid w:val="00320398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3C7E"/>
    <w:rsid w:val="003C4BCD"/>
    <w:rsid w:val="003C7F81"/>
    <w:rsid w:val="003D1649"/>
    <w:rsid w:val="003D37F3"/>
    <w:rsid w:val="003D5631"/>
    <w:rsid w:val="003E1B20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2A0"/>
    <w:rsid w:val="00416D99"/>
    <w:rsid w:val="00420558"/>
    <w:rsid w:val="004277FC"/>
    <w:rsid w:val="0043475D"/>
    <w:rsid w:val="00434DD6"/>
    <w:rsid w:val="00453FDF"/>
    <w:rsid w:val="004627ED"/>
    <w:rsid w:val="004808BF"/>
    <w:rsid w:val="00482CF7"/>
    <w:rsid w:val="004924E8"/>
    <w:rsid w:val="00492A84"/>
    <w:rsid w:val="004969EC"/>
    <w:rsid w:val="00496F77"/>
    <w:rsid w:val="004A6E0D"/>
    <w:rsid w:val="004B29DC"/>
    <w:rsid w:val="004B5583"/>
    <w:rsid w:val="004C7830"/>
    <w:rsid w:val="004D59C0"/>
    <w:rsid w:val="004D74F5"/>
    <w:rsid w:val="004E0F8B"/>
    <w:rsid w:val="004E3EB6"/>
    <w:rsid w:val="004E6633"/>
    <w:rsid w:val="004F4B1F"/>
    <w:rsid w:val="004F5D0F"/>
    <w:rsid w:val="005213B5"/>
    <w:rsid w:val="00521B6D"/>
    <w:rsid w:val="005232E7"/>
    <w:rsid w:val="00526328"/>
    <w:rsid w:val="00526BF9"/>
    <w:rsid w:val="00533A9B"/>
    <w:rsid w:val="0053764E"/>
    <w:rsid w:val="00545658"/>
    <w:rsid w:val="005469C5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59B0"/>
    <w:rsid w:val="0058687F"/>
    <w:rsid w:val="005870A6"/>
    <w:rsid w:val="00590CA4"/>
    <w:rsid w:val="00593579"/>
    <w:rsid w:val="005954C3"/>
    <w:rsid w:val="00595EFC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75B4C"/>
    <w:rsid w:val="0068048A"/>
    <w:rsid w:val="0068212B"/>
    <w:rsid w:val="00685917"/>
    <w:rsid w:val="00692E2E"/>
    <w:rsid w:val="00696A9E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537D"/>
    <w:rsid w:val="006F7664"/>
    <w:rsid w:val="00703D35"/>
    <w:rsid w:val="00706B08"/>
    <w:rsid w:val="00706EA1"/>
    <w:rsid w:val="007077D5"/>
    <w:rsid w:val="00710D28"/>
    <w:rsid w:val="007148BD"/>
    <w:rsid w:val="007247A2"/>
    <w:rsid w:val="007304A8"/>
    <w:rsid w:val="00740B3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41C7"/>
    <w:rsid w:val="007F3726"/>
    <w:rsid w:val="00802CF2"/>
    <w:rsid w:val="00810176"/>
    <w:rsid w:val="00814475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692D"/>
    <w:rsid w:val="00897AE3"/>
    <w:rsid w:val="008B2E59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6128"/>
    <w:rsid w:val="008E78D6"/>
    <w:rsid w:val="008F6CE5"/>
    <w:rsid w:val="008F7653"/>
    <w:rsid w:val="009004FB"/>
    <w:rsid w:val="00906C25"/>
    <w:rsid w:val="00907647"/>
    <w:rsid w:val="0091093F"/>
    <w:rsid w:val="00915426"/>
    <w:rsid w:val="0092731E"/>
    <w:rsid w:val="0093109E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808BC"/>
    <w:rsid w:val="00994FE9"/>
    <w:rsid w:val="00996A49"/>
    <w:rsid w:val="00997137"/>
    <w:rsid w:val="00997558"/>
    <w:rsid w:val="00997918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40B83"/>
    <w:rsid w:val="00A40E97"/>
    <w:rsid w:val="00A438EE"/>
    <w:rsid w:val="00A54E38"/>
    <w:rsid w:val="00A55E96"/>
    <w:rsid w:val="00A563B1"/>
    <w:rsid w:val="00A56F12"/>
    <w:rsid w:val="00A57BA3"/>
    <w:rsid w:val="00A666F2"/>
    <w:rsid w:val="00A71BC2"/>
    <w:rsid w:val="00A72A15"/>
    <w:rsid w:val="00A73F48"/>
    <w:rsid w:val="00A75B99"/>
    <w:rsid w:val="00A75EC5"/>
    <w:rsid w:val="00A81B39"/>
    <w:rsid w:val="00A839DF"/>
    <w:rsid w:val="00A869D2"/>
    <w:rsid w:val="00A87291"/>
    <w:rsid w:val="00A9048F"/>
    <w:rsid w:val="00A9067E"/>
    <w:rsid w:val="00A910BE"/>
    <w:rsid w:val="00A93F9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B8F"/>
    <w:rsid w:val="00AF2C02"/>
    <w:rsid w:val="00B06E81"/>
    <w:rsid w:val="00B07E7F"/>
    <w:rsid w:val="00B1658D"/>
    <w:rsid w:val="00B249DA"/>
    <w:rsid w:val="00B24B52"/>
    <w:rsid w:val="00B27D07"/>
    <w:rsid w:val="00B3101A"/>
    <w:rsid w:val="00B32212"/>
    <w:rsid w:val="00B368EF"/>
    <w:rsid w:val="00B40EEA"/>
    <w:rsid w:val="00B41B96"/>
    <w:rsid w:val="00B41C0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50ED"/>
    <w:rsid w:val="00BD0167"/>
    <w:rsid w:val="00BD2F6A"/>
    <w:rsid w:val="00BD641C"/>
    <w:rsid w:val="00BE7AA3"/>
    <w:rsid w:val="00BF22BE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229C2"/>
    <w:rsid w:val="00C26CEC"/>
    <w:rsid w:val="00C321DF"/>
    <w:rsid w:val="00C378D4"/>
    <w:rsid w:val="00C47438"/>
    <w:rsid w:val="00C500BA"/>
    <w:rsid w:val="00C50F9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661F"/>
    <w:rsid w:val="00CF6846"/>
    <w:rsid w:val="00CF7E84"/>
    <w:rsid w:val="00D01BD1"/>
    <w:rsid w:val="00D026E5"/>
    <w:rsid w:val="00D04443"/>
    <w:rsid w:val="00D141CD"/>
    <w:rsid w:val="00D16118"/>
    <w:rsid w:val="00D209E1"/>
    <w:rsid w:val="00D22086"/>
    <w:rsid w:val="00D24198"/>
    <w:rsid w:val="00D25A34"/>
    <w:rsid w:val="00D305EF"/>
    <w:rsid w:val="00D33CCA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704F2"/>
    <w:rsid w:val="00D751B5"/>
    <w:rsid w:val="00D8115F"/>
    <w:rsid w:val="00D8534E"/>
    <w:rsid w:val="00D9567A"/>
    <w:rsid w:val="00DA0677"/>
    <w:rsid w:val="00DA1366"/>
    <w:rsid w:val="00DA5F3A"/>
    <w:rsid w:val="00DA7020"/>
    <w:rsid w:val="00DB4C78"/>
    <w:rsid w:val="00DB691F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436B"/>
    <w:rsid w:val="00E25C03"/>
    <w:rsid w:val="00E36827"/>
    <w:rsid w:val="00E4053A"/>
    <w:rsid w:val="00E45DEB"/>
    <w:rsid w:val="00E47DE8"/>
    <w:rsid w:val="00E51EE1"/>
    <w:rsid w:val="00E52662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5F44"/>
    <w:rsid w:val="00EC6799"/>
    <w:rsid w:val="00ED5F6C"/>
    <w:rsid w:val="00EE34BA"/>
    <w:rsid w:val="00EE365B"/>
    <w:rsid w:val="00EF23ED"/>
    <w:rsid w:val="00EF5AC1"/>
    <w:rsid w:val="00EF62BF"/>
    <w:rsid w:val="00F02B1B"/>
    <w:rsid w:val="00F122C7"/>
    <w:rsid w:val="00F16884"/>
    <w:rsid w:val="00F171A1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4E39"/>
    <w:rsid w:val="00F662B4"/>
    <w:rsid w:val="00F6741A"/>
    <w:rsid w:val="00F726F2"/>
    <w:rsid w:val="00F731CD"/>
    <w:rsid w:val="00F74038"/>
    <w:rsid w:val="00F76FE2"/>
    <w:rsid w:val="00F80A29"/>
    <w:rsid w:val="00F86B20"/>
    <w:rsid w:val="00F92CCE"/>
    <w:rsid w:val="00F97A99"/>
    <w:rsid w:val="00FA04DD"/>
    <w:rsid w:val="00FA7DE2"/>
    <w:rsid w:val="00FB358C"/>
    <w:rsid w:val="00FB743F"/>
    <w:rsid w:val="00FC0C99"/>
    <w:rsid w:val="00FC2DAA"/>
    <w:rsid w:val="00FC40AE"/>
    <w:rsid w:val="00FD0A28"/>
    <w:rsid w:val="00FD39CC"/>
    <w:rsid w:val="00FD5F68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12500</Words>
  <Characters>71256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83589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201</cp:revision>
  <cp:lastPrinted>2019-12-24T13:47:00Z</cp:lastPrinted>
  <dcterms:created xsi:type="dcterms:W3CDTF">2019-11-19T10:45:00Z</dcterms:created>
  <dcterms:modified xsi:type="dcterms:W3CDTF">2020-12-25T06:15:00Z</dcterms:modified>
</cp:coreProperties>
</file>